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1E" w:rsidRDefault="00E8251E">
      <w:pPr>
        <w:pStyle w:val="Heading1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:rsidR="00E8251E" w:rsidRDefault="00E8251E" w:rsidP="00975C42">
      <w:pPr>
        <w:pStyle w:val="Heading1"/>
        <w:jc w:val="center"/>
        <w:rPr>
          <w:b/>
          <w:bCs/>
        </w:rPr>
      </w:pPr>
      <w:r>
        <w:rPr>
          <w:b/>
          <w:bCs/>
        </w:rPr>
        <w:t>UCHWAŁA  Nr  XXIII/267/09</w:t>
      </w:r>
    </w:p>
    <w:p w:rsidR="00E8251E" w:rsidRDefault="00E8251E" w:rsidP="00975C4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Rady Gminy Kołbaskowo</w:t>
      </w:r>
    </w:p>
    <w:p w:rsidR="00E8251E" w:rsidRDefault="00E8251E" w:rsidP="00975C4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 dnia 30 marca 2009 roku</w:t>
      </w:r>
    </w:p>
    <w:p w:rsidR="00E8251E" w:rsidRDefault="00E8251E">
      <w:pPr>
        <w:rPr>
          <w:b/>
          <w:bCs/>
          <w:sz w:val="28"/>
        </w:rPr>
      </w:pPr>
    </w:p>
    <w:p w:rsidR="00E8251E" w:rsidRDefault="00E8251E">
      <w:pPr>
        <w:rPr>
          <w:b/>
          <w:bCs/>
          <w:sz w:val="28"/>
        </w:rPr>
      </w:pPr>
      <w:r>
        <w:rPr>
          <w:sz w:val="28"/>
        </w:rPr>
        <w:t xml:space="preserve">w sprawie </w:t>
      </w:r>
      <w:r>
        <w:rPr>
          <w:b/>
          <w:bCs/>
          <w:sz w:val="28"/>
        </w:rPr>
        <w:t>zmiany budżetu gminy na 2009 rok.</w:t>
      </w:r>
    </w:p>
    <w:p w:rsidR="00E8251E" w:rsidRDefault="00E8251E">
      <w:pPr>
        <w:rPr>
          <w:b/>
          <w:bCs/>
          <w:sz w:val="28"/>
        </w:rPr>
      </w:pPr>
    </w:p>
    <w:p w:rsidR="00E8251E" w:rsidRDefault="00E8251E" w:rsidP="00975C42">
      <w:pPr>
        <w:pStyle w:val="BodyText"/>
        <w:jc w:val="both"/>
      </w:pPr>
      <w:r>
        <w:t>Na podstawie art.18 ust.2 pkt 4 ustawy z dnia 8 marca 1990 roku o samorządzie gminnym (tekst jednolity Dz.U. Nr 142,poz.1591 z późniejszymi zmianami) - Rada Gminy Kołbaskowo uchwala co następuje:</w:t>
      </w:r>
    </w:p>
    <w:p w:rsidR="00E8251E" w:rsidRDefault="00E8251E">
      <w:pPr>
        <w:rPr>
          <w:sz w:val="28"/>
        </w:rPr>
      </w:pPr>
    </w:p>
    <w:p w:rsidR="00E8251E" w:rsidRDefault="00E8251E">
      <w:pPr>
        <w:rPr>
          <w:sz w:val="28"/>
        </w:rPr>
      </w:pPr>
      <w:r>
        <w:rPr>
          <w:sz w:val="28"/>
        </w:rPr>
        <w:t>§ 1.</w:t>
      </w:r>
    </w:p>
    <w:p w:rsidR="00E8251E" w:rsidRDefault="00E8251E">
      <w:pPr>
        <w:rPr>
          <w:sz w:val="28"/>
        </w:rPr>
      </w:pPr>
      <w:r>
        <w:rPr>
          <w:sz w:val="28"/>
        </w:rPr>
        <w:t xml:space="preserve">Zwiększa się dochody budżetu gminy o kwotę </w:t>
      </w:r>
      <w:r>
        <w:rPr>
          <w:b/>
          <w:bCs/>
          <w:sz w:val="28"/>
        </w:rPr>
        <w:t xml:space="preserve"> 91.607 zł</w:t>
      </w:r>
    </w:p>
    <w:p w:rsidR="00E8251E" w:rsidRDefault="00E8251E">
      <w:pPr>
        <w:rPr>
          <w:sz w:val="28"/>
        </w:rPr>
      </w:pPr>
      <w:r>
        <w:rPr>
          <w:sz w:val="28"/>
        </w:rPr>
        <w:t>w tym:</w:t>
      </w:r>
    </w:p>
    <w:p w:rsidR="00E8251E" w:rsidRDefault="00E8251E">
      <w:pPr>
        <w:pStyle w:val="Heading2"/>
      </w:pPr>
      <w:r>
        <w:t xml:space="preserve">I. Zadania własne                                                                       91.607 zł     </w:t>
      </w:r>
    </w:p>
    <w:p w:rsidR="00E8251E" w:rsidRDefault="00E8251E">
      <w:pPr>
        <w:pStyle w:val="BodyText"/>
      </w:pPr>
      <w:r>
        <w:t>1. Dział -758 Różne rozliczenia                                                  91.607 zł</w:t>
      </w:r>
    </w:p>
    <w:p w:rsidR="00E8251E" w:rsidRDefault="00E8251E">
      <w:pPr>
        <w:pStyle w:val="BodyText"/>
      </w:pPr>
      <w:r>
        <w:t xml:space="preserve">     rozdział 75801                                            38.785 zł</w:t>
      </w:r>
    </w:p>
    <w:p w:rsidR="00E8251E" w:rsidRDefault="00E8251E">
      <w:pPr>
        <w:pStyle w:val="BodyText"/>
      </w:pPr>
      <w:r>
        <w:t xml:space="preserve">                  § 2820                                            38.785 zł</w:t>
      </w:r>
    </w:p>
    <w:p w:rsidR="00E8251E" w:rsidRDefault="00E8251E" w:rsidP="008E08F2">
      <w:pPr>
        <w:pStyle w:val="BodyText"/>
      </w:pPr>
      <w:r>
        <w:t>część oświatowa  subwencji ogólnej,</w:t>
      </w:r>
    </w:p>
    <w:p w:rsidR="00E8251E" w:rsidRDefault="00E8251E" w:rsidP="008E08F2">
      <w:pPr>
        <w:pStyle w:val="BodyText"/>
      </w:pPr>
    </w:p>
    <w:p w:rsidR="00E8251E" w:rsidRDefault="00E8251E" w:rsidP="000A5EFB">
      <w:pPr>
        <w:pStyle w:val="BodyText"/>
      </w:pPr>
      <w:r>
        <w:t>2. Dział 926- Kultura fizyczna i sport                                         52.822 zł</w:t>
      </w:r>
    </w:p>
    <w:p w:rsidR="00E8251E" w:rsidRDefault="00E8251E" w:rsidP="000A5EFB">
      <w:pPr>
        <w:pStyle w:val="BodyText"/>
      </w:pPr>
      <w:r>
        <w:t xml:space="preserve">    rozdział 92695                                             52.822 zł</w:t>
      </w:r>
    </w:p>
    <w:p w:rsidR="00E8251E" w:rsidRDefault="00E8251E" w:rsidP="000A5EFB">
      <w:pPr>
        <w:pStyle w:val="BodyText"/>
      </w:pPr>
      <w:r>
        <w:t xml:space="preserve">                  § 2708                                            52.822 zł</w:t>
      </w:r>
    </w:p>
    <w:p w:rsidR="00E8251E" w:rsidRDefault="00E8251E" w:rsidP="000A5EFB">
      <w:pPr>
        <w:pStyle w:val="BodyText"/>
      </w:pPr>
      <w:r>
        <w:t>finansowanie projektu pn. ”Polsko niemiecka liga piłki koszykowej o puchar Gminy Kołbaskowo”.</w:t>
      </w:r>
    </w:p>
    <w:p w:rsidR="00E8251E" w:rsidRDefault="00E8251E">
      <w:pPr>
        <w:pStyle w:val="BodyText"/>
      </w:pPr>
    </w:p>
    <w:p w:rsidR="00E8251E" w:rsidRDefault="00E8251E">
      <w:pPr>
        <w:pStyle w:val="BodyText"/>
      </w:pPr>
      <w:r>
        <w:t>§ 2.</w:t>
      </w:r>
    </w:p>
    <w:p w:rsidR="00E8251E" w:rsidRDefault="00E8251E">
      <w:pPr>
        <w:pStyle w:val="BodyText"/>
      </w:pPr>
      <w:r>
        <w:t xml:space="preserve">Zmniejsza się wydatki budżetu gminy o kwotę 15.000 zł </w:t>
      </w:r>
    </w:p>
    <w:p w:rsidR="00E8251E" w:rsidRDefault="00E8251E">
      <w:pPr>
        <w:pStyle w:val="BodyText"/>
      </w:pPr>
      <w:r>
        <w:t>w tym:</w:t>
      </w:r>
    </w:p>
    <w:p w:rsidR="00E8251E" w:rsidRDefault="00E8251E">
      <w:pPr>
        <w:pStyle w:val="BodyText"/>
        <w:rPr>
          <w:b/>
          <w:i/>
        </w:rPr>
      </w:pPr>
      <w:r w:rsidRPr="009E7060">
        <w:rPr>
          <w:b/>
          <w:i/>
        </w:rPr>
        <w:t xml:space="preserve">I. Zadania własne                    </w:t>
      </w:r>
      <w:r>
        <w:rPr>
          <w:b/>
          <w:i/>
        </w:rPr>
        <w:t xml:space="preserve">                                                    15.000 zł</w:t>
      </w:r>
    </w:p>
    <w:p w:rsidR="00E8251E" w:rsidRPr="00CB60B4" w:rsidRDefault="00E8251E" w:rsidP="00AC0AA1">
      <w:pPr>
        <w:rPr>
          <w:sz w:val="28"/>
        </w:rPr>
      </w:pPr>
      <w:r>
        <w:rPr>
          <w:sz w:val="28"/>
        </w:rPr>
        <w:t>1.</w:t>
      </w:r>
      <w:r w:rsidRPr="00CB60B4">
        <w:rPr>
          <w:sz w:val="28"/>
        </w:rPr>
        <w:t>Dział 758- Różne rozliczenia</w:t>
      </w:r>
      <w:r>
        <w:rPr>
          <w:sz w:val="28"/>
        </w:rPr>
        <w:t xml:space="preserve">                                                    15.000 zł</w:t>
      </w:r>
    </w:p>
    <w:p w:rsidR="00E8251E" w:rsidRDefault="00E8251E" w:rsidP="00AC0AA1">
      <w:pPr>
        <w:pStyle w:val="BodyText"/>
      </w:pPr>
      <w:r>
        <w:t xml:space="preserve">      rozdział 75818                                            15.000 zł</w:t>
      </w:r>
    </w:p>
    <w:p w:rsidR="00E8251E" w:rsidRDefault="00E8251E" w:rsidP="00AC0AA1">
      <w:pPr>
        <w:pStyle w:val="BodyText"/>
      </w:pPr>
      <w:r>
        <w:t xml:space="preserve">                  § 4810                                             15.000 zł</w:t>
      </w:r>
    </w:p>
    <w:p w:rsidR="00E8251E" w:rsidRDefault="00E8251E" w:rsidP="00AC0AA1">
      <w:pPr>
        <w:pStyle w:val="BodyText"/>
      </w:pPr>
      <w:r>
        <w:t xml:space="preserve">rezerwa ogólna.      </w:t>
      </w:r>
    </w:p>
    <w:p w:rsidR="00E8251E" w:rsidRDefault="00E8251E">
      <w:pPr>
        <w:pStyle w:val="BodyText"/>
        <w:rPr>
          <w:b/>
          <w:i/>
        </w:rPr>
      </w:pPr>
    </w:p>
    <w:p w:rsidR="00E8251E" w:rsidRDefault="00E8251E">
      <w:pPr>
        <w:pStyle w:val="BodyText"/>
      </w:pPr>
      <w:r>
        <w:t>§ 3.</w:t>
      </w:r>
      <w:r w:rsidRPr="009E7060">
        <w:rPr>
          <w:b/>
          <w:i/>
        </w:rPr>
        <w:t xml:space="preserve">                                  </w:t>
      </w:r>
      <w:r>
        <w:rPr>
          <w:b/>
          <w:i/>
        </w:rPr>
        <w:t xml:space="preserve">                   </w:t>
      </w:r>
    </w:p>
    <w:p w:rsidR="00E8251E" w:rsidRDefault="00E8251E">
      <w:pPr>
        <w:pStyle w:val="BodyText"/>
      </w:pPr>
      <w:r>
        <w:t xml:space="preserve">Zwiększa się wydatki  budżetu gminy o kwotę </w:t>
      </w:r>
      <w:r w:rsidRPr="00AC0AA1">
        <w:rPr>
          <w:b/>
        </w:rPr>
        <w:t>106</w:t>
      </w:r>
      <w:r>
        <w:rPr>
          <w:b/>
        </w:rPr>
        <w:t>.607</w:t>
      </w:r>
      <w:r w:rsidRPr="00EB587A">
        <w:rPr>
          <w:b/>
        </w:rPr>
        <w:t xml:space="preserve"> zł</w:t>
      </w:r>
    </w:p>
    <w:p w:rsidR="00E8251E" w:rsidRDefault="00E8251E">
      <w:pPr>
        <w:pStyle w:val="BodyText"/>
        <w:rPr>
          <w:b/>
          <w:i/>
        </w:rPr>
      </w:pPr>
      <w:r w:rsidRPr="009E7060">
        <w:rPr>
          <w:b/>
          <w:i/>
        </w:rPr>
        <w:t xml:space="preserve">I. Zadania własne                                                      </w:t>
      </w:r>
      <w:r>
        <w:rPr>
          <w:b/>
          <w:i/>
        </w:rPr>
        <w:t xml:space="preserve">                  106.607</w:t>
      </w:r>
      <w:r w:rsidRPr="009E7060">
        <w:rPr>
          <w:b/>
          <w:i/>
        </w:rPr>
        <w:t xml:space="preserve"> zł</w:t>
      </w:r>
    </w:p>
    <w:p w:rsidR="00E8251E" w:rsidRPr="009E7060" w:rsidRDefault="00E8251E">
      <w:pPr>
        <w:pStyle w:val="BodyText"/>
      </w:pPr>
    </w:p>
    <w:p w:rsidR="00E8251E" w:rsidRDefault="00E8251E" w:rsidP="009E7060">
      <w:pPr>
        <w:pStyle w:val="BodyText"/>
      </w:pPr>
      <w:r>
        <w:t>1. Dział 801-Oświata i wychowanie                                              40.135 zł</w:t>
      </w:r>
    </w:p>
    <w:p w:rsidR="00E8251E" w:rsidRDefault="00E8251E" w:rsidP="009E7060">
      <w:pPr>
        <w:pStyle w:val="BodyText"/>
      </w:pPr>
      <w:r>
        <w:t xml:space="preserve">     rozdział 80101                                             38.785 zł    </w:t>
      </w:r>
    </w:p>
    <w:p w:rsidR="00E8251E" w:rsidRDefault="00E8251E" w:rsidP="00436A67">
      <w:pPr>
        <w:pStyle w:val="BodyText"/>
      </w:pPr>
      <w:r>
        <w:t xml:space="preserve">                    § 4010                                           38.785 zł</w:t>
      </w:r>
    </w:p>
    <w:p w:rsidR="00E8251E" w:rsidRDefault="00E8251E" w:rsidP="00436A67">
      <w:pPr>
        <w:pStyle w:val="BodyText"/>
      </w:pPr>
      <w:r>
        <w:t>wynagrodzenia nauczycieli szkół podstawowych.</w:t>
      </w:r>
    </w:p>
    <w:p w:rsidR="00E8251E" w:rsidRDefault="00E8251E" w:rsidP="00436A67">
      <w:pPr>
        <w:pStyle w:val="BodyText"/>
      </w:pPr>
      <w:r>
        <w:t xml:space="preserve">     rozdział 80104                                               1.350 zł</w:t>
      </w:r>
    </w:p>
    <w:p w:rsidR="00E8251E" w:rsidRDefault="00E8251E" w:rsidP="00436A67">
      <w:pPr>
        <w:pStyle w:val="BodyText"/>
      </w:pPr>
      <w:r>
        <w:t xml:space="preserve">                    § 4300                                             1.350 zł</w:t>
      </w:r>
    </w:p>
    <w:p w:rsidR="00E8251E" w:rsidRDefault="00E8251E" w:rsidP="00436A67">
      <w:pPr>
        <w:pStyle w:val="BodyText"/>
      </w:pPr>
      <w:r>
        <w:t>zakup usług edukacyjnych.</w:t>
      </w:r>
    </w:p>
    <w:p w:rsidR="00E8251E" w:rsidRDefault="00E8251E" w:rsidP="00436A67">
      <w:pPr>
        <w:pStyle w:val="BodyText"/>
      </w:pPr>
    </w:p>
    <w:p w:rsidR="00E8251E" w:rsidRDefault="00E8251E" w:rsidP="00AC0AA1">
      <w:pPr>
        <w:pStyle w:val="BodyText"/>
      </w:pPr>
      <w:r w:rsidRPr="00AC0AA1">
        <w:t xml:space="preserve"> </w:t>
      </w:r>
      <w:r>
        <w:t>2. Dział 900- Gospodarka komunalna                                         15.000 zł</w:t>
      </w:r>
    </w:p>
    <w:p w:rsidR="00E8251E" w:rsidRDefault="00E8251E" w:rsidP="00AC0AA1">
      <w:pPr>
        <w:pStyle w:val="BodyText"/>
      </w:pPr>
      <w:r>
        <w:t xml:space="preserve">    rozdział 90003                                            15.000 zł</w:t>
      </w:r>
    </w:p>
    <w:p w:rsidR="00E8251E" w:rsidRDefault="00E8251E" w:rsidP="00AC0AA1">
      <w:pPr>
        <w:pStyle w:val="BodyText"/>
      </w:pPr>
      <w:r>
        <w:t xml:space="preserve">                    § 4300                                         15.000 zł</w:t>
      </w:r>
    </w:p>
    <w:p w:rsidR="00E8251E" w:rsidRDefault="00E8251E" w:rsidP="00AC0AA1">
      <w:pPr>
        <w:pStyle w:val="BodyText"/>
      </w:pPr>
      <w:r>
        <w:t>oczyszczanie ulic i placów.</w:t>
      </w:r>
    </w:p>
    <w:p w:rsidR="00E8251E" w:rsidRDefault="00E8251E" w:rsidP="00436A67">
      <w:pPr>
        <w:pStyle w:val="BodyText"/>
      </w:pPr>
    </w:p>
    <w:p w:rsidR="00E8251E" w:rsidRDefault="00E8251E" w:rsidP="00436A67">
      <w:pPr>
        <w:pStyle w:val="BodyText"/>
      </w:pPr>
      <w:r>
        <w:t>3. Dział 921- Kultura i ochrona dziedzictwa narodowego           30.000 zł</w:t>
      </w:r>
    </w:p>
    <w:p w:rsidR="00E8251E" w:rsidRDefault="00E8251E" w:rsidP="00436A67">
      <w:pPr>
        <w:pStyle w:val="BodyText"/>
      </w:pPr>
      <w:r>
        <w:t xml:space="preserve">    rozdział 92609                                             30.000 zł</w:t>
      </w:r>
    </w:p>
    <w:p w:rsidR="00E8251E" w:rsidRDefault="00E8251E" w:rsidP="00436A67">
      <w:pPr>
        <w:pStyle w:val="BodyText"/>
      </w:pPr>
      <w:r>
        <w:t xml:space="preserve">                    § 6050                                          30.000 zł</w:t>
      </w:r>
    </w:p>
    <w:p w:rsidR="00E8251E" w:rsidRDefault="00E8251E" w:rsidP="00436A67">
      <w:pPr>
        <w:pStyle w:val="BodyText"/>
      </w:pPr>
      <w:r>
        <w:t>roboty dodatkowe konieczne  na zadaniu  inwestycyjnym pn.”Przebudowa świetlicy wiejskiej w Będargowie”.</w:t>
      </w:r>
    </w:p>
    <w:p w:rsidR="00E8251E" w:rsidRDefault="00E8251E" w:rsidP="00436A67">
      <w:pPr>
        <w:pStyle w:val="BodyText"/>
      </w:pPr>
    </w:p>
    <w:p w:rsidR="00E8251E" w:rsidRDefault="00E8251E" w:rsidP="00436A67">
      <w:pPr>
        <w:pStyle w:val="BodyText"/>
      </w:pPr>
      <w:r>
        <w:t xml:space="preserve">4. Dział 926-Kultura fizyczna i sport                                           21.472 zł         </w:t>
      </w:r>
    </w:p>
    <w:p w:rsidR="00E8251E" w:rsidRDefault="00E8251E" w:rsidP="00436A67">
      <w:pPr>
        <w:pStyle w:val="BodyText"/>
      </w:pPr>
      <w:r>
        <w:t xml:space="preserve">     rozdział 92695                                            20.700 zł</w:t>
      </w:r>
    </w:p>
    <w:p w:rsidR="00E8251E" w:rsidRDefault="00E8251E" w:rsidP="00436A67">
      <w:pPr>
        <w:pStyle w:val="BodyText"/>
      </w:pPr>
      <w:r>
        <w:t xml:space="preserve">                    § 4210                                          10.000 zł</w:t>
      </w:r>
    </w:p>
    <w:p w:rsidR="00E8251E" w:rsidRDefault="00E8251E" w:rsidP="00436A67">
      <w:pPr>
        <w:pStyle w:val="BodyText"/>
      </w:pPr>
      <w:r>
        <w:t xml:space="preserve">                    § 4300                                            2.772 zł</w:t>
      </w:r>
    </w:p>
    <w:p w:rsidR="00E8251E" w:rsidRDefault="00E8251E" w:rsidP="00436A67">
      <w:pPr>
        <w:pStyle w:val="BodyText"/>
      </w:pPr>
      <w:r>
        <w:t xml:space="preserve">                    § 6060                                            8.700 zł</w:t>
      </w:r>
    </w:p>
    <w:p w:rsidR="00E8251E" w:rsidRDefault="00E8251E" w:rsidP="00436A67">
      <w:pPr>
        <w:pStyle w:val="BodyText"/>
      </w:pPr>
      <w:r>
        <w:t>- zakup wiaty drewnianej</w:t>
      </w:r>
    </w:p>
    <w:p w:rsidR="00E8251E" w:rsidRDefault="00E8251E" w:rsidP="00436A67">
      <w:pPr>
        <w:pStyle w:val="BodyText"/>
      </w:pPr>
      <w:r>
        <w:t>- monitoring na boisku gminnym w Przecławiu  2.000 zł</w:t>
      </w:r>
    </w:p>
    <w:p w:rsidR="00E8251E" w:rsidRDefault="00E8251E" w:rsidP="00436A67">
      <w:pPr>
        <w:pStyle w:val="BodyText"/>
      </w:pPr>
      <w:r>
        <w:t>- wiaty dla zawodników na boisku w m. Moczyły 8.700 zł.</w:t>
      </w:r>
    </w:p>
    <w:p w:rsidR="00E8251E" w:rsidRDefault="00E8251E">
      <w:pPr>
        <w:rPr>
          <w:sz w:val="28"/>
        </w:rPr>
      </w:pPr>
    </w:p>
    <w:p w:rsidR="00E8251E" w:rsidRDefault="00E8251E">
      <w:pPr>
        <w:rPr>
          <w:sz w:val="28"/>
        </w:rPr>
      </w:pPr>
      <w:r>
        <w:rPr>
          <w:sz w:val="28"/>
        </w:rPr>
        <w:t>§4.</w:t>
      </w:r>
    </w:p>
    <w:p w:rsidR="00E8251E" w:rsidRDefault="00E8251E">
      <w:pPr>
        <w:rPr>
          <w:sz w:val="28"/>
        </w:rPr>
      </w:pPr>
      <w:r>
        <w:rPr>
          <w:sz w:val="28"/>
        </w:rPr>
        <w:t>Budżet po zmianach wynosi:</w:t>
      </w:r>
    </w:p>
    <w:p w:rsidR="00E8251E" w:rsidRDefault="00E8251E" w:rsidP="007B10AC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</w:rPr>
        <w:t>Dochody</w:t>
      </w:r>
      <w:r w:rsidRPr="007B10AC">
        <w:rPr>
          <w:sz w:val="28"/>
        </w:rPr>
        <w:t xml:space="preserve"> </w:t>
      </w:r>
      <w:r>
        <w:rPr>
          <w:sz w:val="28"/>
        </w:rPr>
        <w:t xml:space="preserve">                            35.622.148 zł</w:t>
      </w:r>
    </w:p>
    <w:p w:rsidR="00E8251E" w:rsidRDefault="00E8251E" w:rsidP="00CB60B4">
      <w:pPr>
        <w:pStyle w:val="ListParagraph"/>
        <w:rPr>
          <w:sz w:val="28"/>
        </w:rPr>
      </w:pPr>
      <w:r>
        <w:rPr>
          <w:sz w:val="28"/>
        </w:rPr>
        <w:t>- bieżące               26.022.148 zł</w:t>
      </w:r>
    </w:p>
    <w:p w:rsidR="00E8251E" w:rsidRDefault="00E8251E" w:rsidP="00CB60B4">
      <w:pPr>
        <w:pStyle w:val="ListParagraph"/>
        <w:rPr>
          <w:sz w:val="28"/>
        </w:rPr>
      </w:pPr>
      <w:r>
        <w:rPr>
          <w:sz w:val="28"/>
        </w:rPr>
        <w:t>- majątkowe            9.600.000 zł</w:t>
      </w:r>
    </w:p>
    <w:p w:rsidR="00E8251E" w:rsidRPr="007B10AC" w:rsidRDefault="00E8251E" w:rsidP="007B10AC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</w:rPr>
        <w:t xml:space="preserve">Wydatki  </w:t>
      </w:r>
      <w:r w:rsidRPr="007B10AC">
        <w:rPr>
          <w:sz w:val="28"/>
        </w:rPr>
        <w:t xml:space="preserve"> </w:t>
      </w:r>
      <w:r>
        <w:rPr>
          <w:sz w:val="28"/>
        </w:rPr>
        <w:t xml:space="preserve">                           38.130.411 zł                </w:t>
      </w:r>
    </w:p>
    <w:p w:rsidR="00E8251E" w:rsidRDefault="00E8251E">
      <w:pPr>
        <w:rPr>
          <w:sz w:val="28"/>
        </w:rPr>
      </w:pPr>
    </w:p>
    <w:p w:rsidR="00E8251E" w:rsidRDefault="00E8251E">
      <w:pPr>
        <w:rPr>
          <w:sz w:val="28"/>
        </w:rPr>
      </w:pPr>
      <w:r>
        <w:rPr>
          <w:sz w:val="28"/>
        </w:rPr>
        <w:t>§ 5.</w:t>
      </w:r>
    </w:p>
    <w:p w:rsidR="00E8251E" w:rsidRDefault="00E8251E" w:rsidP="00975C42">
      <w:pPr>
        <w:jc w:val="both"/>
        <w:rPr>
          <w:sz w:val="28"/>
          <w:szCs w:val="28"/>
        </w:rPr>
      </w:pPr>
      <w:r>
        <w:rPr>
          <w:sz w:val="28"/>
          <w:szCs w:val="28"/>
        </w:rPr>
        <w:t>Wprowadza się zmianę w nazwie zadania inwestycyjnego z „Infrastruktura łącząca- Wspieranie działań na rzecz infrastruktury służącej współpracy transgranicznej i poprawie stanu środowiska na obszarze pogranicza Pargowo szlak Odra-Nysa ,Rosówek-Kołbaskowo-Neu Rosow” na „Infrastruktura łącząca dla polskich i niemieckich gmin i miast Mark Landin, Brüssow, Carmzow, Wallmow, Schenkenberg, Schönfeld,Mescherin, Angermünde, Schwedt/odra, Banie, Cedynia, Chojna, Gryfino, Kołbaskowo, Stare Czarnowo i Trzcińsko-Zdrój”.</w:t>
      </w:r>
    </w:p>
    <w:p w:rsidR="00E8251E" w:rsidRDefault="00E8251E">
      <w:pPr>
        <w:rPr>
          <w:sz w:val="28"/>
        </w:rPr>
      </w:pPr>
    </w:p>
    <w:p w:rsidR="00E8251E" w:rsidRDefault="00E8251E">
      <w:pPr>
        <w:rPr>
          <w:sz w:val="28"/>
        </w:rPr>
      </w:pPr>
      <w:r>
        <w:rPr>
          <w:sz w:val="28"/>
        </w:rPr>
        <w:t>§ 6.</w:t>
      </w:r>
    </w:p>
    <w:p w:rsidR="00E8251E" w:rsidRDefault="00E8251E">
      <w:pPr>
        <w:rPr>
          <w:sz w:val="28"/>
        </w:rPr>
      </w:pPr>
      <w:r>
        <w:rPr>
          <w:sz w:val="28"/>
        </w:rPr>
        <w:t>Wykonanie uchwały powierza się Wójtowi Gminy.</w:t>
      </w:r>
    </w:p>
    <w:p w:rsidR="00E8251E" w:rsidRDefault="00E8251E">
      <w:pPr>
        <w:rPr>
          <w:sz w:val="28"/>
        </w:rPr>
      </w:pPr>
    </w:p>
    <w:p w:rsidR="00E8251E" w:rsidRDefault="00E8251E">
      <w:pPr>
        <w:rPr>
          <w:sz w:val="28"/>
        </w:rPr>
      </w:pPr>
      <w:r>
        <w:rPr>
          <w:sz w:val="28"/>
        </w:rPr>
        <w:t>§ 5.</w:t>
      </w:r>
    </w:p>
    <w:p w:rsidR="00E8251E" w:rsidRDefault="00E8251E">
      <w:pPr>
        <w:rPr>
          <w:sz w:val="28"/>
        </w:rPr>
      </w:pPr>
      <w:r>
        <w:rPr>
          <w:sz w:val="28"/>
        </w:rPr>
        <w:t>Uchwała wchodzi w życie z dniem podjęcia.</w:t>
      </w:r>
    </w:p>
    <w:p w:rsidR="00E8251E" w:rsidRDefault="00E8251E">
      <w:pPr>
        <w:rPr>
          <w:sz w:val="28"/>
        </w:rPr>
      </w:pPr>
    </w:p>
    <w:p w:rsidR="00E8251E" w:rsidRDefault="00E8251E">
      <w:pPr>
        <w:rPr>
          <w:sz w:val="28"/>
        </w:rPr>
      </w:pPr>
      <w:r>
        <w:rPr>
          <w:sz w:val="28"/>
        </w:rPr>
        <w:t xml:space="preserve">                                                                   Przewodniczący Rady Gminy</w:t>
      </w:r>
    </w:p>
    <w:p w:rsidR="00E8251E" w:rsidRDefault="00E8251E">
      <w:pPr>
        <w:rPr>
          <w:sz w:val="28"/>
        </w:rPr>
      </w:pPr>
    </w:p>
    <w:p w:rsidR="00E8251E" w:rsidRDefault="00E8251E">
      <w:pPr>
        <w:rPr>
          <w:sz w:val="28"/>
        </w:rPr>
      </w:pPr>
      <w:r>
        <w:rPr>
          <w:sz w:val="28"/>
        </w:rPr>
        <w:t xml:space="preserve">                                                                             Edward Sroka</w:t>
      </w:r>
    </w:p>
    <w:sectPr w:rsidR="00E8251E" w:rsidSect="006F7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5440"/>
    <w:multiLevelType w:val="hybridMultilevel"/>
    <w:tmpl w:val="45BEEB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6B75D3"/>
    <w:multiLevelType w:val="hybridMultilevel"/>
    <w:tmpl w:val="A65A5FF6"/>
    <w:lvl w:ilvl="0" w:tplc="67022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472DC"/>
    <w:multiLevelType w:val="hybridMultilevel"/>
    <w:tmpl w:val="35CC61CE"/>
    <w:lvl w:ilvl="0" w:tplc="698E072A"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3E7C17"/>
    <w:multiLevelType w:val="hybridMultilevel"/>
    <w:tmpl w:val="CEF060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682B57"/>
    <w:multiLevelType w:val="hybridMultilevel"/>
    <w:tmpl w:val="E20220D2"/>
    <w:lvl w:ilvl="0" w:tplc="CA4668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1D51A6"/>
    <w:multiLevelType w:val="hybridMultilevel"/>
    <w:tmpl w:val="49FE21CA"/>
    <w:lvl w:ilvl="0" w:tplc="30B273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D816B3"/>
    <w:multiLevelType w:val="hybridMultilevel"/>
    <w:tmpl w:val="6BF29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216382"/>
    <w:multiLevelType w:val="hybridMultilevel"/>
    <w:tmpl w:val="20BA025A"/>
    <w:lvl w:ilvl="0" w:tplc="638EAA62">
      <w:start w:val="5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863648"/>
    <w:multiLevelType w:val="hybridMultilevel"/>
    <w:tmpl w:val="3182B33C"/>
    <w:lvl w:ilvl="0" w:tplc="FB824494"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55FD3"/>
    <w:multiLevelType w:val="hybridMultilevel"/>
    <w:tmpl w:val="3EA46602"/>
    <w:lvl w:ilvl="0" w:tplc="4F40C7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B00B8A"/>
    <w:multiLevelType w:val="hybridMultilevel"/>
    <w:tmpl w:val="139CCD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806B07"/>
    <w:multiLevelType w:val="hybridMultilevel"/>
    <w:tmpl w:val="C3D0AC9E"/>
    <w:lvl w:ilvl="0" w:tplc="3B9406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0E49E3"/>
    <w:multiLevelType w:val="hybridMultilevel"/>
    <w:tmpl w:val="FC5E2746"/>
    <w:lvl w:ilvl="0" w:tplc="66809CEE">
      <w:start w:val="3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0933CA"/>
    <w:multiLevelType w:val="hybridMultilevel"/>
    <w:tmpl w:val="3F1CA1EE"/>
    <w:lvl w:ilvl="0" w:tplc="C276B36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2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D46"/>
    <w:rsid w:val="000074DE"/>
    <w:rsid w:val="00012BC7"/>
    <w:rsid w:val="00036377"/>
    <w:rsid w:val="00050737"/>
    <w:rsid w:val="000731AE"/>
    <w:rsid w:val="000A0969"/>
    <w:rsid w:val="000A5EFB"/>
    <w:rsid w:val="000C16E0"/>
    <w:rsid w:val="000C384C"/>
    <w:rsid w:val="0012267C"/>
    <w:rsid w:val="00130B29"/>
    <w:rsid w:val="00166C38"/>
    <w:rsid w:val="001A476B"/>
    <w:rsid w:val="001E086E"/>
    <w:rsid w:val="00201642"/>
    <w:rsid w:val="002455D3"/>
    <w:rsid w:val="002A1EC2"/>
    <w:rsid w:val="002D5347"/>
    <w:rsid w:val="00344599"/>
    <w:rsid w:val="003631B4"/>
    <w:rsid w:val="003A56D8"/>
    <w:rsid w:val="00425289"/>
    <w:rsid w:val="00434B19"/>
    <w:rsid w:val="00436A67"/>
    <w:rsid w:val="00450FD9"/>
    <w:rsid w:val="00457623"/>
    <w:rsid w:val="0047123E"/>
    <w:rsid w:val="0048235C"/>
    <w:rsid w:val="004A752D"/>
    <w:rsid w:val="004A79EA"/>
    <w:rsid w:val="004E7820"/>
    <w:rsid w:val="00511D63"/>
    <w:rsid w:val="005372CC"/>
    <w:rsid w:val="0061084D"/>
    <w:rsid w:val="00657044"/>
    <w:rsid w:val="0066386A"/>
    <w:rsid w:val="00673E71"/>
    <w:rsid w:val="006D5E4B"/>
    <w:rsid w:val="006E33F8"/>
    <w:rsid w:val="006F70E5"/>
    <w:rsid w:val="0070473C"/>
    <w:rsid w:val="00751411"/>
    <w:rsid w:val="007B10AC"/>
    <w:rsid w:val="007B6762"/>
    <w:rsid w:val="007E117B"/>
    <w:rsid w:val="007E680F"/>
    <w:rsid w:val="00811D46"/>
    <w:rsid w:val="00847F9D"/>
    <w:rsid w:val="008540E4"/>
    <w:rsid w:val="00873B2B"/>
    <w:rsid w:val="008822DD"/>
    <w:rsid w:val="008A01B1"/>
    <w:rsid w:val="008B72C4"/>
    <w:rsid w:val="008E08F2"/>
    <w:rsid w:val="008F1234"/>
    <w:rsid w:val="008F6328"/>
    <w:rsid w:val="009016B0"/>
    <w:rsid w:val="009268F4"/>
    <w:rsid w:val="00975C42"/>
    <w:rsid w:val="009A3CC9"/>
    <w:rsid w:val="009D7845"/>
    <w:rsid w:val="009E7060"/>
    <w:rsid w:val="00AC0AA1"/>
    <w:rsid w:val="00AD00A2"/>
    <w:rsid w:val="00AF3392"/>
    <w:rsid w:val="00B276E8"/>
    <w:rsid w:val="00B32CFB"/>
    <w:rsid w:val="00B43CCB"/>
    <w:rsid w:val="00BC53A9"/>
    <w:rsid w:val="00BE1AB7"/>
    <w:rsid w:val="00C21AF6"/>
    <w:rsid w:val="00CA18B3"/>
    <w:rsid w:val="00CB0189"/>
    <w:rsid w:val="00CB60B4"/>
    <w:rsid w:val="00CC51B5"/>
    <w:rsid w:val="00CE680B"/>
    <w:rsid w:val="00CF0540"/>
    <w:rsid w:val="00D159C7"/>
    <w:rsid w:val="00D339C5"/>
    <w:rsid w:val="00D4250D"/>
    <w:rsid w:val="00D4569F"/>
    <w:rsid w:val="00D74757"/>
    <w:rsid w:val="00DD573C"/>
    <w:rsid w:val="00E22AC1"/>
    <w:rsid w:val="00E32A7E"/>
    <w:rsid w:val="00E8251E"/>
    <w:rsid w:val="00EB2743"/>
    <w:rsid w:val="00EB587A"/>
    <w:rsid w:val="00EF2D92"/>
    <w:rsid w:val="00F13A20"/>
    <w:rsid w:val="00F14BB4"/>
    <w:rsid w:val="00F23B3A"/>
    <w:rsid w:val="00FA487F"/>
    <w:rsid w:val="00FB57A1"/>
    <w:rsid w:val="00FC1BC4"/>
    <w:rsid w:val="00FD2686"/>
    <w:rsid w:val="00FD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0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70E5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70E5"/>
    <w:pPr>
      <w:keepNext/>
      <w:outlineLvl w:val="1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67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67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6F70E5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D677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A7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299</TotalTime>
  <Pages>3</Pages>
  <Words>632</Words>
  <Characters>3795</Characters>
  <Application>Microsoft Office Outlook</Application>
  <DocSecurity>0</DocSecurity>
  <Lines>0</Lines>
  <Paragraphs>0</Paragraphs>
  <ScaleCrop>false</ScaleCrop>
  <Company>Urząd Gminy Kołbaskowo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UCHWAŁA  Nr XXXII/    /06</dc:title>
  <dc:subject/>
  <dc:creator>Irena Ostrowska</dc:creator>
  <cp:keywords/>
  <dc:description/>
  <cp:lastModifiedBy>Anielka</cp:lastModifiedBy>
  <cp:revision>14</cp:revision>
  <cp:lastPrinted>2009-03-24T07:45:00Z</cp:lastPrinted>
  <dcterms:created xsi:type="dcterms:W3CDTF">2009-03-23T09:47:00Z</dcterms:created>
  <dcterms:modified xsi:type="dcterms:W3CDTF">2009-04-17T06:38:00Z</dcterms:modified>
</cp:coreProperties>
</file>